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Cerebras Systems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 $0.00001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05/15/2026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Tiger Global Investments,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CAYMAN ISLANDS</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2,999,000.00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2,999,000.00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2,999,000.00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8.69 %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Tiger Global Performance,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2,999,000.00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2,999,000.00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2,999,000.00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8.69 %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60" w:hanging="1112"/>
        <w:spacing w:after="0"/>
        <w:tabs>
          <w:tab w:leader="none" w:pos="11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rFonts w:ascii="Times New Roman" w:cs="Times New Roman" w:eastAsia="Times New Roman" w:hAnsi="Times New Roman"/>
          <w:sz w:val="22"/>
          <w:szCs w:val="22"/>
          <w:color w:val="auto"/>
        </w:rPr>
      </w:pPr>
    </w:p>
    <w:p>
      <w:pPr>
        <w:ind w:left="11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Tiger Global Management,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960"/>
          </w:cols>
          <w:pgMar w:left="320" w:top="111" w:right="61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3,496,222.00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3,496,222.00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3,496,222.00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OO</w:t>
      </w:r>
    </w:p>
    <w:p>
      <w:pPr>
        <w:spacing w:after="0" w:line="200" w:lineRule="exact"/>
        <w:rPr>
          <w:sz w:val="20"/>
          <w:szCs w:val="20"/>
          <w:color w:val="auto"/>
        </w:rPr>
      </w:pPr>
    </w:p>
    <w:p>
      <w:pPr>
        <w:sectPr>
          <w:pgSz w:w="11900" w:h="16838" w:orient="portrait"/>
          <w:cols w:equalWidth="0" w:num="2">
            <w:col w:w="1100" w:space="60"/>
            <w:col w:w="9800"/>
          </w:cols>
          <w:pgMar w:left="320" w:top="111" w:right="619" w:bottom="0" w:gutter="0" w:footer="0" w:header="0"/>
          <w:type w:val="continuous"/>
        </w:sectPr>
      </w:pPr>
    </w:p>
    <w:p>
      <w:pPr>
        <w:spacing w:after="0" w:line="7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Includes 497,222 shares of Class A Common Stock, $0.00001 par value per share,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issuable upon conversion of shares of the issuer's Class B Common Stock, par value $0.00001 per share.</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Charles P. Coleman III</w:t>
      </w:r>
    </w:p>
    <w:p>
      <w:pPr>
        <w:spacing w:after="0" w:line="2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960"/>
          </w:cols>
          <w:pgMar w:left="320" w:top="111" w:right="619"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3,496,222.00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3,496,222.00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3,496,222.00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100" w:space="60"/>
            <w:col w:w="9920"/>
          </w:cols>
          <w:pgMar w:left="320" w:top="126" w:right="499" w:bottom="0" w:gutter="0" w:footer="0" w:header="0"/>
        </w:sectPr>
      </w:pPr>
    </w:p>
    <w:p>
      <w:pPr>
        <w:spacing w:after="0" w:line="70"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Includes 497,222 shares of Class A Common Stock, $0.00001 par value per share,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issuable upon conversion of shares of the issuer's Class B Common Stock, par value $0.00001 per share.</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080"/>
          </w:cols>
          <w:pgMar w:left="320" w:top="126" w:right="49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Cerebras Systems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1237 E. Arques Ave., Sunnyvale, CA 94085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2"/>
          <w:szCs w:val="22"/>
          <w:color w:val="auto"/>
        </w:rPr>
        <w:t>Tiger Global Investments, L.P. Tiger Global Performance, LLC Tiger Global Management, LLC Charles P. Coleman III</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00" w:lineRule="exact"/>
        <w:rPr>
          <w:sz w:val="20"/>
          <w:szCs w:val="20"/>
          <w:color w:val="auto"/>
        </w:rPr>
      </w:pPr>
    </w:p>
    <w:p>
      <w:pPr>
        <w:sectPr>
          <w:pgSz w:w="11900" w:h="16838" w:orient="portrait"/>
          <w:cols w:equalWidth="0" w:num="2">
            <w:col w:w="660" w:space="300"/>
            <w:col w:w="10120"/>
          </w:cols>
          <w:pgMar w:left="320" w:top="126" w:right="499" w:bottom="0" w:gutter="0" w:footer="0" w:header="0"/>
          <w:type w:val="continuous"/>
        </w:sectPr>
      </w:pPr>
    </w:p>
    <w:p>
      <w:pPr>
        <w:spacing w:after="0" w:line="33" w:lineRule="exact"/>
        <w:rPr>
          <w:sz w:val="20"/>
          <w:szCs w:val="20"/>
          <w:color w:val="auto"/>
        </w:rPr>
      </w:pPr>
    </w:p>
    <w:p>
      <w:pPr>
        <w:ind w:left="960" w:hanging="912"/>
        <w:spacing w:after="0" w:line="193" w:lineRule="auto"/>
        <w:tabs>
          <w:tab w:leader="none" w:pos="960" w:val="left"/>
        </w:tabs>
        <w:numPr>
          <w:ilvl w:val="0"/>
          <w:numId w:val="6"/>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Tiger Global Investments, L.P. c/o Citco Fund Services (Cayman Islands) Limited P.O. Box 31106 89 Nexus Way Camana Bay Grand Cayman KY1-1205 Cayman Islands Tiger Global Performance, LLC Tiger Global Management, LLC 9 West 57th Street 35th Floor New York, New York 10019 Charles P. Coleman III c/o Tiger Global Management, LLC 9 West 57th Street 35th Floor New York, New York 10019</w:t>
      </w:r>
    </w:p>
    <w:p>
      <w:pPr>
        <w:spacing w:after="0" w:line="18" w:lineRule="exact"/>
        <w:rPr>
          <w:rFonts w:ascii="Times New Roman" w:cs="Times New Roman" w:eastAsia="Times New Roman" w:hAnsi="Times New Roman"/>
          <w:sz w:val="43"/>
          <w:szCs w:val="43"/>
          <w:color w:val="auto"/>
          <w:vertAlign w:val="subscript"/>
        </w:rPr>
      </w:pPr>
    </w:p>
    <w:p>
      <w:pPr>
        <w:ind w:left="96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43"/>
          <w:szCs w:val="43"/>
          <w:color w:val="auto"/>
          <w:vertAlign w:val="subscript"/>
        </w:rPr>
      </w:pPr>
    </w:p>
    <w:p>
      <w:pPr>
        <w:ind w:left="960" w:right="80" w:hanging="912"/>
        <w:spacing w:after="0" w:line="244" w:lineRule="auto"/>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Tiger Global Investments, L.P. - Cayman Islands limited partnership Tiger Global Performance, LLC - Delaware limited liability company Tiger Global Management, LLC - Delaware limited liability company Charles P. Coleman III - United States citizen</w:t>
      </w:r>
    </w:p>
    <w:p>
      <w:pPr>
        <w:spacing w:after="0" w:line="11"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Title of class of securities:</w:t>
      </w:r>
    </w:p>
    <w:p>
      <w:pPr>
        <w:sectPr>
          <w:pgSz w:w="11900" w:h="16838" w:orient="portrait"/>
          <w:cols w:equalWidth="0" w:num="1">
            <w:col w:w="11080"/>
          </w:cols>
          <w:pgMar w:left="320" w:top="126" w:right="499" w:bottom="0" w:gutter="0" w:footer="0" w:header="0"/>
          <w:type w:val="continuous"/>
        </w:sectPr>
      </w:pPr>
    </w:p>
    <w:bookmarkStart w:id="4" w:name="page5"/>
    <w:bookmarkEnd w:id="4"/>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Class A Common Stock, $0.00001 par value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220"/>
          </w:cols>
          <w:pgMar w:left="360" w:top="355" w:right="399" w:bottom="476" w:gutter="0" w:footer="0" w:header="0"/>
        </w:sectPr>
      </w:pPr>
    </w:p>
    <w:p>
      <w:pPr>
        <w:spacing w:after="0" w:line="33" w:lineRule="exact"/>
        <w:rPr>
          <w:sz w:val="20"/>
          <w:szCs w:val="20"/>
          <w:color w:val="auto"/>
        </w:rPr>
      </w:pPr>
    </w:p>
    <w:p>
      <w:pPr>
        <w:ind w:left="920" w:right="260" w:hanging="912"/>
        <w:spacing w:after="0" w:line="185" w:lineRule="auto"/>
        <w:tabs>
          <w:tab w:leader="none" w:pos="920" w:val="left"/>
        </w:tabs>
        <w:numPr>
          <w:ilvl w:val="0"/>
          <w:numId w:val="7"/>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Tiger Global Investments, L.P. - 2,999,000 Tiger Global Performance, LLC - 2,999,000 Tiger Global Management, LLC - 3,496,222 Charles P. Coleman III - 3,496,222</w:t>
      </w:r>
    </w:p>
    <w:p>
      <w:pPr>
        <w:spacing w:after="0" w:line="17" w:lineRule="exact"/>
        <w:rPr>
          <w:rFonts w:ascii="Times New Roman" w:cs="Times New Roman" w:eastAsia="Times New Roman" w:hAnsi="Times New Roman"/>
          <w:sz w:val="39"/>
          <w:szCs w:val="39"/>
          <w:color w:val="auto"/>
          <w:vertAlign w:val="superscript"/>
        </w:rPr>
      </w:pPr>
    </w:p>
    <w:p>
      <w:pPr>
        <w:ind w:left="92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39"/>
          <w:szCs w:val="39"/>
          <w:color w:val="auto"/>
          <w:vertAlign w:val="superscript"/>
        </w:rPr>
      </w:pPr>
    </w:p>
    <w:p>
      <w:pPr>
        <w:ind w:left="920" w:right="300" w:hanging="912"/>
        <w:spacing w:after="0" w:line="185" w:lineRule="auto"/>
        <w:tabs>
          <w:tab w:leader="none" w:pos="920" w:val="left"/>
        </w:tabs>
        <w:numPr>
          <w:ilvl w:val="0"/>
          <w:numId w:val="7"/>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Tiger Global Investments, L.P. - 8.69% Tiger Global Performance, LLC - 8.69% Tiger Global Management, LLC - 9.99% Charles P. Coleman III - 9.99% %</w:t>
      </w:r>
    </w:p>
    <w:p>
      <w:pPr>
        <w:spacing w:after="0" w:line="17" w:lineRule="exact"/>
        <w:rPr>
          <w:rFonts w:ascii="Times New Roman" w:cs="Times New Roman" w:eastAsia="Times New Roman" w:hAnsi="Times New Roman"/>
          <w:sz w:val="39"/>
          <w:szCs w:val="39"/>
          <w:color w:val="auto"/>
          <w:vertAlign w:val="superscript"/>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right="120"/>
        <w:spacing w:after="0" w:line="258" w:lineRule="auto"/>
        <w:rPr>
          <w:sz w:val="20"/>
          <w:szCs w:val="20"/>
          <w:color w:val="auto"/>
        </w:rPr>
      </w:pPr>
      <w:r>
        <w:rPr>
          <w:rFonts w:ascii="Times New Roman" w:cs="Times New Roman" w:eastAsia="Times New Roman" w:hAnsi="Times New Roman"/>
          <w:sz w:val="22"/>
          <w:szCs w:val="22"/>
          <w:color w:val="auto"/>
        </w:rPr>
        <w:t>Tiger Global Investments, L.P. - 0 Tiger Global Performance, LLC - 0 Tiger Global Management, LLC - 0 Charles P. Coleman III - 0</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right="260"/>
        <w:spacing w:after="0" w:line="258" w:lineRule="auto"/>
        <w:rPr>
          <w:sz w:val="20"/>
          <w:szCs w:val="20"/>
          <w:color w:val="auto"/>
        </w:rPr>
      </w:pPr>
      <w:r>
        <w:rPr>
          <w:rFonts w:ascii="Times New Roman" w:cs="Times New Roman" w:eastAsia="Times New Roman" w:hAnsi="Times New Roman"/>
          <w:sz w:val="22"/>
          <w:szCs w:val="22"/>
          <w:color w:val="auto"/>
        </w:rPr>
        <w:t>Tiger Global Investments, L.P. - 2,999,000 Tiger Global Performance, LLC - 2,999,000 Tiger Global Management, LLC - 3,496,222 Charles P. Coleman III - 3,496,222</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right="120"/>
        <w:spacing w:after="0" w:line="258" w:lineRule="auto"/>
        <w:rPr>
          <w:sz w:val="20"/>
          <w:szCs w:val="20"/>
          <w:color w:val="auto"/>
        </w:rPr>
      </w:pPr>
      <w:r>
        <w:rPr>
          <w:rFonts w:ascii="Times New Roman" w:cs="Times New Roman" w:eastAsia="Times New Roman" w:hAnsi="Times New Roman"/>
          <w:sz w:val="22"/>
          <w:szCs w:val="22"/>
          <w:color w:val="auto"/>
        </w:rPr>
        <w:t>Tiger Global Investments, L.P. - 0 Tiger Global Performance, LLC - 0 Tiger Global Management, LLC - 0 Charles P. Coleman III - 0</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left="920" w:right="260"/>
        <w:spacing w:after="0" w:line="258" w:lineRule="auto"/>
        <w:rPr>
          <w:sz w:val="20"/>
          <w:szCs w:val="20"/>
          <w:color w:val="auto"/>
        </w:rPr>
      </w:pPr>
      <w:r>
        <w:rPr>
          <w:rFonts w:ascii="Times New Roman" w:cs="Times New Roman" w:eastAsia="Times New Roman" w:hAnsi="Times New Roman"/>
          <w:sz w:val="22"/>
          <w:szCs w:val="22"/>
          <w:color w:val="auto"/>
        </w:rPr>
        <w:t>Tiger Global Investments, L.P. - 2,999,000 Tiger Global Performance, LLC - 2,999,000 Tiger Global Management, LLC - 3,496,222 Charles P. Coleman III - 3,496,222</w:t>
      </w:r>
    </w:p>
    <w:p>
      <w:pPr>
        <w:spacing w:after="0" w:line="23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838" w:orient="portrait"/>
          <w:cols w:equalWidth="0" w:num="1">
            <w:col w:w="11140"/>
          </w:cols>
          <w:pgMar w:left="360" w:top="355" w:right="399" w:bottom="476" w:gutter="0" w:footer="0" w:header="0"/>
          <w:type w:val="continuous"/>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ind w:right="480"/>
        <w:spacing w:after="0" w:line="244" w:lineRule="auto"/>
        <w:rPr>
          <w:sz w:val="20"/>
          <w:szCs w:val="20"/>
          <w:color w:val="auto"/>
        </w:rPr>
      </w:pPr>
      <w:r>
        <w:rPr>
          <w:rFonts w:ascii="Times New Roman" w:cs="Times New Roman" w:eastAsia="Times New Roman" w:hAnsi="Times New Roman"/>
          <w:sz w:val="22"/>
          <w:szCs w:val="22"/>
          <w:color w:val="auto"/>
        </w:rPr>
        <w:t>All of the securities reported in this Schedule 13G are directly owned by advisory clients of Tiger Global Management, LLC. None of those advisory clients, other than Tiger Global Investments, L.P., may be deemed to beneficially own more than 5% of the Class A Common Stock, $0.00001 par value per share.</w:t>
      </w:r>
    </w:p>
    <w:p>
      <w:pPr>
        <w:spacing w:after="0" w:line="12"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1" w:right="399" w:bottom="144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Tiger Global Investments, L.P.</w:t>
      </w:r>
    </w:p>
    <w:p>
      <w:pPr>
        <w:ind w:left="5660"/>
        <w:spacing w:after="0"/>
        <w:tabs>
          <w:tab w:leader="none" w:pos="6720" w:val="left"/>
        </w:tabs>
        <w:rPr>
          <w:sz w:val="20"/>
          <w:szCs w:val="20"/>
          <w:color w:val="auto"/>
        </w:rPr>
      </w:pPr>
      <w:r>
        <w:rPr>
          <w:rFonts w:ascii="Times New Roman" w:cs="Times New Roman" w:eastAsia="Times New Roman" w:hAnsi="Times New Roman"/>
          <w:sz w:val="43"/>
          <w:szCs w:val="43"/>
          <w:color w:val="auto"/>
          <w:vertAlign w:val="subscript"/>
        </w:rPr>
        <w:t>Signature:</w:t>
      </w:r>
      <w:r>
        <w:rPr>
          <w:sz w:val="20"/>
          <w:szCs w:val="20"/>
          <w:color w:val="auto"/>
        </w:rPr>
        <w:tab/>
      </w:r>
      <w:r>
        <w:rPr>
          <w:rFonts w:ascii="Times New Roman" w:cs="Times New Roman" w:eastAsia="Times New Roman" w:hAnsi="Times New Roman"/>
          <w:sz w:val="21"/>
          <w:szCs w:val="21"/>
          <w:color w:val="auto"/>
        </w:rPr>
        <w:t>By Tiger Global Performance, LLC, Its General</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Partner, /s/ Eric Lane</w:t>
      </w:r>
    </w:p>
    <w:p>
      <w:pPr>
        <w:spacing w:after="0" w:line="2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Eric Lane, President &amp; Chief Operating Officer</w:t>
      </w:r>
    </w:p>
    <w:p>
      <w:pPr>
        <w:spacing w:after="0" w:line="44"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05/22/2026</w:t>
      </w:r>
    </w:p>
    <w:p>
      <w:pPr>
        <w:spacing w:after="0" w:line="152"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Tiger Global Performance, LLC</w:t>
      </w:r>
    </w:p>
    <w:p>
      <w:pPr>
        <w:spacing w:after="0" w:line="152" w:lineRule="exact"/>
        <w:rPr>
          <w:sz w:val="20"/>
          <w:szCs w:val="20"/>
          <w:color w:val="auto"/>
        </w:rPr>
      </w:pPr>
    </w:p>
    <w:p>
      <w:pPr>
        <w:ind w:left="5400"/>
        <w:spacing w:after="0"/>
        <w:tabs>
          <w:tab w:leader="none" w:pos="64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Eric Lane</w:t>
      </w:r>
    </w:p>
    <w:p>
      <w:pPr>
        <w:spacing w:after="0" w:line="44"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2"/>
          <w:szCs w:val="22"/>
          <w:color w:val="auto"/>
        </w:rPr>
        <w:t>Name/Title: Eric Lane, President &amp; Chief Operating Officer</w:t>
      </w:r>
    </w:p>
    <w:p>
      <w:pPr>
        <w:spacing w:after="0" w:line="44" w:lineRule="exact"/>
        <w:rPr>
          <w:sz w:val="20"/>
          <w:szCs w:val="20"/>
          <w:color w:val="auto"/>
        </w:rPr>
      </w:pPr>
    </w:p>
    <w:p>
      <w:pPr>
        <w:ind w:left="5400"/>
        <w:spacing w:after="0"/>
        <w:tabs>
          <w:tab w:leader="none" w:pos="64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05/22/2026</w:t>
      </w:r>
    </w:p>
    <w:p>
      <w:pPr>
        <w:spacing w:after="0" w:line="15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Tiger Global Management, LLC</w:t>
      </w:r>
    </w:p>
    <w:p>
      <w:pPr>
        <w:spacing w:after="0" w:line="152" w:lineRule="exact"/>
        <w:rPr>
          <w:sz w:val="20"/>
          <w:szCs w:val="20"/>
          <w:color w:val="auto"/>
        </w:rPr>
      </w:pPr>
    </w:p>
    <w:p>
      <w:pPr>
        <w:ind w:left="5400"/>
        <w:spacing w:after="0"/>
        <w:tabs>
          <w:tab w:leader="none" w:pos="64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Eric Lane</w:t>
      </w:r>
    </w:p>
    <w:p>
      <w:pPr>
        <w:spacing w:after="0" w:line="44"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2"/>
          <w:szCs w:val="22"/>
          <w:color w:val="auto"/>
        </w:rPr>
        <w:t>Name/Title: Eric Lane, President &amp; Chief Operating Officer</w:t>
      </w:r>
    </w:p>
    <w:p>
      <w:pPr>
        <w:spacing w:after="0" w:line="44" w:lineRule="exact"/>
        <w:rPr>
          <w:sz w:val="20"/>
          <w:szCs w:val="20"/>
          <w:color w:val="auto"/>
        </w:rPr>
      </w:pPr>
    </w:p>
    <w:p>
      <w:pPr>
        <w:ind w:left="5400"/>
        <w:spacing w:after="0"/>
        <w:tabs>
          <w:tab w:leader="none" w:pos="64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05/22/2026</w:t>
      </w:r>
    </w:p>
    <w:p>
      <w:pPr>
        <w:spacing w:after="0" w:line="152"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Charles P. Coleman III</w:t>
      </w:r>
    </w:p>
    <w:p>
      <w:pPr>
        <w:spacing w:after="0" w:line="152" w:lineRule="exact"/>
        <w:rPr>
          <w:sz w:val="20"/>
          <w:szCs w:val="20"/>
          <w:color w:val="auto"/>
        </w:rPr>
      </w:pPr>
    </w:p>
    <w:p>
      <w:pPr>
        <w:ind w:left="3500"/>
        <w:spacing w:after="0"/>
        <w:tabs>
          <w:tab w:leader="none" w:pos="45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Charles P. Coleman III</w:t>
      </w:r>
    </w:p>
    <w:p>
      <w:pPr>
        <w:spacing w:after="0" w:line="44"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Name/Title: Charles P. Coleman III</w:t>
      </w:r>
    </w:p>
    <w:p>
      <w:pPr>
        <w:spacing w:after="0" w:line="44" w:lineRule="exact"/>
        <w:rPr>
          <w:sz w:val="20"/>
          <w:szCs w:val="20"/>
          <w:color w:val="auto"/>
        </w:rPr>
      </w:pPr>
    </w:p>
    <w:p>
      <w:pPr>
        <w:ind w:left="3500"/>
        <w:spacing w:after="0"/>
        <w:tabs>
          <w:tab w:leader="none" w:pos="45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05/22/2026</w:t>
      </w:r>
    </w:p>
    <w:p>
      <w:pPr>
        <w:spacing w:after="0" w:line="108" w:lineRule="exact"/>
        <w:rPr>
          <w:sz w:val="20"/>
          <w:szCs w:val="20"/>
          <w:color w:val="auto"/>
        </w:rPr>
      </w:pPr>
    </w:p>
    <w:p>
      <w:pPr>
        <w:jc w:val="center"/>
        <w:ind w:right="81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A - Joint Filing Agreement</w:t>
      </w:r>
    </w:p>
    <w:p>
      <w:pPr>
        <w:sectPr>
          <w:pgSz w:w="11900" w:h="16838" w:orient="portrait"/>
          <w:cols w:equalWidth="0" w:num="1">
            <w:col w:w="11140"/>
          </w:cols>
          <w:pgMar w:left="360" w:top="111" w:right="399" w:bottom="1440" w:gutter="0" w:footer="0" w:header="0"/>
          <w:type w:val="continuous"/>
        </w:sectPr>
      </w:pPr>
    </w:p>
    <w:bookmarkStart w:id="6" w:name="page7"/>
    <w:bookmarkEnd w:id="6"/>
    <w:p>
      <w:pPr>
        <w:jc w:val="right"/>
        <w:spacing w:after="0"/>
        <w:rPr>
          <w:sz w:val="20"/>
          <w:szCs w:val="20"/>
          <w:color w:val="auto"/>
        </w:rPr>
      </w:pPr>
      <w:r>
        <w:rPr>
          <w:rFonts w:ascii="Times New Roman" w:cs="Times New Roman" w:eastAsia="Times New Roman" w:hAnsi="Times New Roman"/>
          <w:sz w:val="20"/>
          <w:szCs w:val="20"/>
          <w:u w:val="single" w:color="auto"/>
          <w:color w:val="auto"/>
        </w:rPr>
        <w:t>Exhibit A</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JOINT FILING AGREEMENT</w:t>
      </w:r>
    </w:p>
    <w:p>
      <w:pPr>
        <w:spacing w:after="0" w:line="21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spacing w:after="0" w:line="184" w:lineRule="exact"/>
        <w:rPr>
          <w:sz w:val="20"/>
          <w:szCs w:val="20"/>
          <w:color w:val="auto"/>
        </w:rPr>
      </w:pPr>
    </w:p>
    <w:tbl>
      <w:tblPr>
        <w:tblLayout w:type="fixed"/>
        <w:tblInd w:w="100" w:type="dxa"/>
        <w:tblCellMar>
          <w:top w:w="0" w:type="dxa"/>
          <w:left w:w="0" w:type="dxa"/>
          <w:bottom w:w="0" w:type="dxa"/>
          <w:right w:w="0" w:type="dxa"/>
        </w:tblCellMar>
      </w:tblPr>
      <w:tr>
        <w:trPr>
          <w:trHeight w:val="262"/>
        </w:trPr>
        <w:tc>
          <w:tcPr>
            <w:tcW w:w="53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7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auto"/>
              </w:rPr>
              <w:t>May 22, 2026</w:t>
            </w:r>
          </w:p>
        </w:tc>
        <w:tc>
          <w:tcPr>
            <w:tcW w:w="0" w:type="dxa"/>
            <w:vAlign w:val="bottom"/>
          </w:tcPr>
          <w:p>
            <w:pPr>
              <w:spacing w:after="0"/>
              <w:rPr>
                <w:sz w:val="1"/>
                <w:szCs w:val="1"/>
                <w:color w:val="auto"/>
              </w:rPr>
            </w:pPr>
          </w:p>
        </w:tc>
      </w:tr>
      <w:tr>
        <w:trPr>
          <w:trHeight w:val="256"/>
        </w:trPr>
        <w:tc>
          <w:tcPr>
            <w:tcW w:w="5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88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(Date)</w:t>
            </w:r>
          </w:p>
        </w:tc>
        <w:tc>
          <w:tcPr>
            <w:tcW w:w="0" w:type="dxa"/>
            <w:vAlign w:val="bottom"/>
          </w:tcPr>
          <w:p>
            <w:pPr>
              <w:spacing w:after="0"/>
              <w:rPr>
                <w:sz w:val="1"/>
                <w:szCs w:val="1"/>
                <w:color w:val="auto"/>
              </w:rPr>
            </w:pPr>
          </w:p>
        </w:tc>
      </w:tr>
      <w:tr>
        <w:trPr>
          <w:trHeight w:val="60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Tiger Global Investments, L.P.</w:t>
            </w:r>
          </w:p>
        </w:tc>
        <w:tc>
          <w:tcPr>
            <w:tcW w:w="100" w:type="dxa"/>
            <w:vAlign w:val="bottom"/>
          </w:tcPr>
          <w:p>
            <w:pPr>
              <w:spacing w:after="0"/>
              <w:rPr>
                <w:sz w:val="24"/>
                <w:szCs w:val="24"/>
                <w:color w:val="auto"/>
              </w:rPr>
            </w:pPr>
          </w:p>
        </w:tc>
        <w:tc>
          <w:tcPr>
            <w:tcW w:w="5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Eric Lane</w:t>
            </w:r>
          </w:p>
        </w:tc>
        <w:tc>
          <w:tcPr>
            <w:tcW w:w="0" w:type="dxa"/>
            <w:vAlign w:val="bottom"/>
          </w:tcPr>
          <w:p>
            <w:pPr>
              <w:spacing w:after="0"/>
              <w:rPr>
                <w:sz w:val="1"/>
                <w:szCs w:val="1"/>
                <w:color w:val="auto"/>
              </w:rPr>
            </w:pPr>
          </w:p>
        </w:tc>
      </w:tr>
      <w:tr>
        <w:trPr>
          <w:trHeight w:val="218"/>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By Tiger Global Performance, LLC</w:t>
            </w:r>
          </w:p>
        </w:tc>
        <w:tc>
          <w:tcPr>
            <w:tcW w:w="100" w:type="dxa"/>
            <w:vAlign w:val="bottom"/>
          </w:tcPr>
          <w:p>
            <w:pPr>
              <w:spacing w:after="0"/>
              <w:rPr>
                <w:sz w:val="18"/>
                <w:szCs w:val="18"/>
                <w:color w:val="auto"/>
              </w:rPr>
            </w:pPr>
          </w:p>
        </w:tc>
        <w:tc>
          <w:tcPr>
            <w:tcW w:w="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Signature</w:t>
            </w:r>
          </w:p>
        </w:tc>
        <w:tc>
          <w:tcPr>
            <w:tcW w:w="48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Its General Partner</w:t>
            </w:r>
          </w:p>
        </w:tc>
        <w:tc>
          <w:tcPr>
            <w:tcW w:w="100" w:type="dxa"/>
            <w:vAlign w:val="bottom"/>
          </w:tcPr>
          <w:p>
            <w:pPr>
              <w:spacing w:after="0"/>
              <w:rPr>
                <w:sz w:val="20"/>
                <w:szCs w:val="20"/>
                <w:color w:val="auto"/>
              </w:rPr>
            </w:pPr>
          </w:p>
        </w:tc>
        <w:tc>
          <w:tcPr>
            <w:tcW w:w="57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Eric Lane</w:t>
            </w:r>
          </w:p>
        </w:tc>
        <w:tc>
          <w:tcPr>
            <w:tcW w:w="0" w:type="dxa"/>
            <w:vAlign w:val="bottom"/>
          </w:tcPr>
          <w:p>
            <w:pPr>
              <w:spacing w:after="0"/>
              <w:rPr>
                <w:sz w:val="1"/>
                <w:szCs w:val="1"/>
                <w:color w:val="auto"/>
              </w:rPr>
            </w:pPr>
          </w:p>
        </w:tc>
      </w:tr>
      <w:tr>
        <w:trPr>
          <w:trHeight w:val="198"/>
        </w:trPr>
        <w:tc>
          <w:tcPr>
            <w:tcW w:w="5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74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President &amp; Chief Operating Officer</w:t>
            </w:r>
          </w:p>
        </w:tc>
        <w:tc>
          <w:tcPr>
            <w:tcW w:w="0" w:type="dxa"/>
            <w:vAlign w:val="bottom"/>
          </w:tcPr>
          <w:p>
            <w:pPr>
              <w:spacing w:after="0"/>
              <w:rPr>
                <w:sz w:val="1"/>
                <w:szCs w:val="1"/>
                <w:color w:val="auto"/>
              </w:rPr>
            </w:pPr>
          </w:p>
        </w:tc>
      </w:tr>
      <w:tr>
        <w:trPr>
          <w:trHeight w:val="392"/>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Tiger Global Performance, LLC</w:t>
            </w:r>
          </w:p>
        </w:tc>
        <w:tc>
          <w:tcPr>
            <w:tcW w:w="100" w:type="dxa"/>
            <w:vAlign w:val="bottom"/>
          </w:tcPr>
          <w:p>
            <w:pPr>
              <w:spacing w:after="0"/>
              <w:rPr>
                <w:sz w:val="24"/>
                <w:szCs w:val="24"/>
                <w:color w:val="auto"/>
              </w:rPr>
            </w:pPr>
          </w:p>
        </w:tc>
        <w:tc>
          <w:tcPr>
            <w:tcW w:w="5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Eric Lane</w:t>
            </w:r>
          </w:p>
        </w:tc>
        <w:tc>
          <w:tcPr>
            <w:tcW w:w="0" w:type="dxa"/>
            <w:vAlign w:val="bottom"/>
          </w:tcPr>
          <w:p>
            <w:pPr>
              <w:spacing w:after="0"/>
              <w:rPr>
                <w:sz w:val="1"/>
                <w:szCs w:val="1"/>
                <w:color w:val="auto"/>
              </w:rPr>
            </w:pPr>
          </w:p>
        </w:tc>
      </w:tr>
      <w:tr>
        <w:trPr>
          <w:trHeight w:val="237"/>
        </w:trPr>
        <w:tc>
          <w:tcPr>
            <w:tcW w:w="5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Signature</w:t>
            </w:r>
          </w:p>
        </w:tc>
        <w:tc>
          <w:tcPr>
            <w:tcW w:w="482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Eric Lane</w:t>
            </w:r>
          </w:p>
        </w:tc>
        <w:tc>
          <w:tcPr>
            <w:tcW w:w="0" w:type="dxa"/>
            <w:vAlign w:val="bottom"/>
          </w:tcPr>
          <w:p>
            <w:pPr>
              <w:spacing w:after="0"/>
              <w:rPr>
                <w:sz w:val="1"/>
                <w:szCs w:val="1"/>
                <w:color w:val="auto"/>
              </w:rPr>
            </w:pPr>
          </w:p>
        </w:tc>
      </w:tr>
      <w:tr>
        <w:trPr>
          <w:trHeight w:val="234"/>
        </w:trPr>
        <w:tc>
          <w:tcPr>
            <w:tcW w:w="5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President &amp; Chief Operating Officer</w:t>
            </w:r>
          </w:p>
        </w:tc>
        <w:tc>
          <w:tcPr>
            <w:tcW w:w="0" w:type="dxa"/>
            <w:vAlign w:val="bottom"/>
          </w:tcPr>
          <w:p>
            <w:pPr>
              <w:spacing w:after="0"/>
              <w:rPr>
                <w:sz w:val="1"/>
                <w:szCs w:val="1"/>
                <w:color w:val="auto"/>
              </w:rPr>
            </w:pPr>
          </w:p>
        </w:tc>
      </w:tr>
      <w:tr>
        <w:trPr>
          <w:trHeight w:val="419"/>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Tiger Global Management, LLC</w:t>
            </w:r>
          </w:p>
        </w:tc>
        <w:tc>
          <w:tcPr>
            <w:tcW w:w="100" w:type="dxa"/>
            <w:vAlign w:val="bottom"/>
          </w:tcPr>
          <w:p>
            <w:pPr>
              <w:spacing w:after="0"/>
              <w:rPr>
                <w:sz w:val="24"/>
                <w:szCs w:val="24"/>
                <w:color w:val="auto"/>
              </w:rPr>
            </w:pPr>
          </w:p>
        </w:tc>
        <w:tc>
          <w:tcPr>
            <w:tcW w:w="5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Eric Lane</w:t>
            </w:r>
          </w:p>
        </w:tc>
        <w:tc>
          <w:tcPr>
            <w:tcW w:w="0" w:type="dxa"/>
            <w:vAlign w:val="bottom"/>
          </w:tcPr>
          <w:p>
            <w:pPr>
              <w:spacing w:after="0"/>
              <w:rPr>
                <w:sz w:val="1"/>
                <w:szCs w:val="1"/>
                <w:color w:val="auto"/>
              </w:rPr>
            </w:pPr>
          </w:p>
        </w:tc>
      </w:tr>
      <w:tr>
        <w:trPr>
          <w:trHeight w:val="237"/>
        </w:trPr>
        <w:tc>
          <w:tcPr>
            <w:tcW w:w="5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Signature</w:t>
            </w:r>
          </w:p>
        </w:tc>
        <w:tc>
          <w:tcPr>
            <w:tcW w:w="482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Eric Lane</w:t>
            </w:r>
          </w:p>
        </w:tc>
        <w:tc>
          <w:tcPr>
            <w:tcW w:w="0" w:type="dxa"/>
            <w:vAlign w:val="bottom"/>
          </w:tcPr>
          <w:p>
            <w:pPr>
              <w:spacing w:after="0"/>
              <w:rPr>
                <w:sz w:val="1"/>
                <w:szCs w:val="1"/>
                <w:color w:val="auto"/>
              </w:rPr>
            </w:pPr>
          </w:p>
        </w:tc>
      </w:tr>
      <w:tr>
        <w:trPr>
          <w:trHeight w:val="234"/>
        </w:trPr>
        <w:tc>
          <w:tcPr>
            <w:tcW w:w="5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President &amp; Chief Operating Officer</w:t>
            </w:r>
          </w:p>
        </w:tc>
        <w:tc>
          <w:tcPr>
            <w:tcW w:w="0" w:type="dxa"/>
            <w:vAlign w:val="bottom"/>
          </w:tcPr>
          <w:p>
            <w:pPr>
              <w:spacing w:after="0"/>
              <w:rPr>
                <w:sz w:val="1"/>
                <w:szCs w:val="1"/>
                <w:color w:val="auto"/>
              </w:rPr>
            </w:pPr>
          </w:p>
        </w:tc>
      </w:tr>
      <w:tr>
        <w:trPr>
          <w:trHeight w:val="418"/>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Charles P. Coleman III</w:t>
            </w:r>
          </w:p>
        </w:tc>
        <w:tc>
          <w:tcPr>
            <w:tcW w:w="100" w:type="dxa"/>
            <w:vAlign w:val="bottom"/>
          </w:tcPr>
          <w:p>
            <w:pPr>
              <w:spacing w:after="0"/>
              <w:rPr>
                <w:sz w:val="24"/>
                <w:szCs w:val="24"/>
                <w:color w:val="auto"/>
              </w:rPr>
            </w:pPr>
          </w:p>
        </w:tc>
        <w:tc>
          <w:tcPr>
            <w:tcW w:w="1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8"/>
              </w:rPr>
              <w:t>/s/ Charles P. Coleman III</w:t>
            </w:r>
          </w:p>
        </w:tc>
        <w:tc>
          <w:tcPr>
            <w:tcW w:w="3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5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Signature</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decimal"/>
      <w:start w:val="12"/>
    </w:lvl>
  </w:abstractNum>
  <w:abstractNum w:abstractNumId="3">
    <w:nsid w:val="3D1B58BA"/>
    <w:multiLevelType w:val="hybridMultilevel"/>
    <w:lvl w:ilvl="0">
      <w:lvlJc w:val="left"/>
      <w:lvlText w:val="2"/>
      <w:numFmt w:val="bullet"/>
      <w:start w:val="1"/>
    </w:lvl>
  </w:abstractNum>
  <w:abstractNum w:abstractNumId="4">
    <w:nsid w:val="507ED7AB"/>
    <w:multiLevelType w:val="hybridMultilevel"/>
    <w:lvl w:ilvl="0">
      <w:lvlJc w:val="left"/>
      <w:lvlText w:val="2"/>
      <w:numFmt w:val="bullet"/>
      <w:start w:val="1"/>
    </w:lvl>
  </w:abstractNum>
  <w:abstractNum w:abstractNumId="5">
    <w:nsid w:val="2EB141F2"/>
    <w:multiLevelType w:val="hybridMultilevel"/>
    <w:lvl w:ilvl="0">
      <w:lvlJc w:val="left"/>
      <w:lvlText w:val="(%1)"/>
      <w:numFmt w:val="lowerLetter"/>
      <w:start w:val="2"/>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2026-05-22T15:03:52Z</dcterms:created>
  <dcterms:modified xsi:type="dcterms:W3CDTF">2026-05-22T15:03:52Z</dcterms:modified>
</cp:coreProperties>
</file>